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5DB" w:rsidRDefault="00085F08"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Истории</w:t>
      </w:r>
    </w:p>
    <w:p w:rsidR="007565DB" w:rsidRDefault="00085F08">
      <w:pPr>
        <w:pStyle w:val="aa"/>
        <w:framePr w:wrap="around"/>
      </w:pPr>
      <w:r>
        <w:t>   1   </w:t>
      </w:r>
    </w:p>
    <w:p w:rsidR="007565DB" w:rsidRDefault="007565DB"/>
    <w:p w:rsidR="007565DB" w:rsidRDefault="00085F08">
      <w:r>
        <w:t>3426</w:t>
      </w:r>
    </w:p>
    <w:p w:rsidR="007565DB" w:rsidRDefault="00085F08">
      <w:pPr>
        <w:pStyle w:val="aa"/>
        <w:framePr w:wrap="around"/>
      </w:pPr>
      <w:r>
        <w:t>   2   </w:t>
      </w:r>
    </w:p>
    <w:p w:rsidR="007565DB" w:rsidRDefault="007565DB"/>
    <w:p w:rsidR="007565DB" w:rsidRDefault="00085F08">
      <w:r>
        <w:t>123</w:t>
      </w:r>
    </w:p>
    <w:p w:rsidR="007565DB" w:rsidRDefault="00085F08">
      <w:pPr>
        <w:pStyle w:val="aa"/>
        <w:framePr w:wrap="around"/>
      </w:pPr>
      <w:r>
        <w:t>   3   </w:t>
      </w:r>
    </w:p>
    <w:p w:rsidR="007565DB" w:rsidRDefault="007565DB"/>
    <w:p w:rsidR="007565DB" w:rsidRDefault="00085F08">
      <w:r>
        <w:t>6154</w:t>
      </w:r>
    </w:p>
    <w:p w:rsidR="007565DB" w:rsidRDefault="00085F08">
      <w:pPr>
        <w:pStyle w:val="aa"/>
        <w:framePr w:wrap="around"/>
      </w:pPr>
      <w:r>
        <w:t>   4   </w:t>
      </w:r>
    </w:p>
    <w:p w:rsidR="007565DB" w:rsidRDefault="007565DB"/>
    <w:p w:rsidR="007565DB" w:rsidRDefault="00085F08">
      <w:r>
        <w:t>245387</w:t>
      </w:r>
    </w:p>
    <w:p w:rsidR="007565DB" w:rsidRDefault="00085F08">
      <w:pPr>
        <w:pStyle w:val="aa"/>
        <w:framePr w:wrap="around"/>
      </w:pPr>
      <w:r>
        <w:t>   5   </w:t>
      </w:r>
    </w:p>
    <w:p w:rsidR="007565DB" w:rsidRDefault="007565DB"/>
    <w:p w:rsidR="007565DB" w:rsidRDefault="00085F08">
      <w:r>
        <w:t>4312</w:t>
      </w:r>
    </w:p>
    <w:p w:rsidR="007565DB" w:rsidRDefault="00085F08">
      <w:pPr>
        <w:pStyle w:val="aa"/>
        <w:framePr w:wrap="around"/>
      </w:pPr>
      <w:r>
        <w:t>   6   </w:t>
      </w:r>
    </w:p>
    <w:p w:rsidR="007565DB" w:rsidRDefault="007565DB"/>
    <w:p w:rsidR="007565DB" w:rsidRDefault="00085F08">
      <w:r>
        <w:t>134</w:t>
      </w:r>
    </w:p>
    <w:p w:rsidR="007565DB" w:rsidRDefault="00085F08">
      <w:pPr>
        <w:pStyle w:val="aa"/>
        <w:framePr w:wrap="around"/>
      </w:pPr>
      <w:r>
        <w:t>   7   </w:t>
      </w:r>
    </w:p>
    <w:p w:rsidR="007565DB" w:rsidRDefault="007565DB"/>
    <w:p w:rsidR="007565DB" w:rsidRDefault="00085F08">
      <w:r>
        <w:t>4165</w:t>
      </w:r>
    </w:p>
    <w:p w:rsidR="007565DB" w:rsidRDefault="00085F08">
      <w:pPr>
        <w:pStyle w:val="aa"/>
        <w:framePr w:wrap="around"/>
      </w:pPr>
      <w:r>
        <w:t>   8   </w:t>
      </w:r>
    </w:p>
    <w:p w:rsidR="007565DB" w:rsidRDefault="007565DB"/>
    <w:p w:rsidR="007565DB" w:rsidRDefault="00085F08">
      <w:r>
        <w:t>июнь</w:t>
      </w:r>
    </w:p>
    <w:p w:rsidR="007565DB" w:rsidRDefault="00085F08">
      <w:pPr>
        <w:pStyle w:val="aa"/>
        <w:framePr w:wrap="around"/>
      </w:pPr>
      <w:r>
        <w:t> 9-12 </w:t>
      </w:r>
    </w:p>
    <w:p w:rsidR="007565DB" w:rsidRDefault="007565DB"/>
    <w:p w:rsidR="007565DB" w:rsidRDefault="00085F08">
      <w:r>
        <w:t>9. Иван Третий</w:t>
      </w:r>
      <w:r>
        <w:br/>
        <w:t>10. Ахмат или хан Ахмат или</w:t>
      </w:r>
      <w:r>
        <w:t xml:space="preserve"> Ахмед или хан Ахмед</w:t>
      </w:r>
      <w:r>
        <w:br/>
        <w:t>11. Угра</w:t>
      </w:r>
      <w:r>
        <w:br/>
        <w:t>12. 245</w:t>
      </w:r>
    </w:p>
    <w:p w:rsidR="007565DB" w:rsidRDefault="00085F08">
      <w:pPr>
        <w:pStyle w:val="aa"/>
        <w:framePr w:wrap="around"/>
      </w:pPr>
      <w:r>
        <w:t> 13-14 </w:t>
      </w:r>
    </w:p>
    <w:p w:rsidR="007565DB" w:rsidRDefault="007565DB"/>
    <w:p w:rsidR="007565DB" w:rsidRDefault="00085F08">
      <w:r>
        <w:t>13. Правильный ответ должен содержать следующие элементы:</w:t>
      </w:r>
      <w:r>
        <w:br/>
        <w:t>1) год реформы – 1864 г.;</w:t>
      </w:r>
      <w:r>
        <w:br/>
        <w:t>2) император – Александр II;</w:t>
      </w:r>
      <w:r>
        <w:br/>
        <w:t>3) годы царствования – 1855 – 1881 гг.</w:t>
      </w:r>
      <w:r>
        <w:br/>
      </w:r>
      <w:r>
        <w:rPr>
          <w:i/>
        </w:rPr>
        <w:t>Каждый элемент может быть засчитан только при условии отс</w:t>
      </w:r>
      <w:r>
        <w:rPr>
          <w:i/>
        </w:rPr>
        <w:t>утствия неверных позиций в этом элементе наряду с верной</w:t>
      </w:r>
    </w:p>
    <w:p w:rsidR="007565DB" w:rsidRDefault="00085F08">
      <w:r>
        <w:t>14. Правильный ответ должен содержать следующие элементы:</w:t>
      </w:r>
      <w:r>
        <w:br/>
        <w:t>1) основной принцип по И.С. Аксакову:</w:t>
      </w:r>
      <w:r>
        <w:br/>
        <w:t>– живой обычай выше мёртвой буквы закона.</w:t>
      </w:r>
      <w:r>
        <w:br/>
        <w:t>2) могут быть приведены следующие предложения об изменении си</w:t>
      </w:r>
      <w:r>
        <w:t>стемы:</w:t>
      </w:r>
      <w:r>
        <w:br/>
        <w:t>– в проступках лёгких ограничиться разумом и совестью «единоличной» судейской власти;</w:t>
      </w:r>
      <w:r>
        <w:br/>
        <w:t>– в преступлениях наиболее важных, прибегать к форме суда присяжных;</w:t>
      </w:r>
      <w:r>
        <w:br/>
        <w:t>– должно быть «предоставлено мировым судьям право входить в рассмотрение всех гражданских иско</w:t>
      </w:r>
      <w:r>
        <w:t>в и тяжб, на какую бы сумму они ни простирались, если обе стороны обращаются к их посредничеству».</w:t>
      </w:r>
      <w:r>
        <w:br/>
        <w:t>Ответ может быть представлен как в форме цитат, так и в форме сжатого воспроизведения основных идей соответствующих фрагментов текста.</w:t>
      </w:r>
    </w:p>
    <w:p w:rsidR="007565DB" w:rsidRDefault="00085F08">
      <w:r>
        <w:rPr>
          <w:i/>
        </w:rPr>
        <w:lastRenderedPageBreak/>
        <w:t>Поскольку в задании тр</w:t>
      </w:r>
      <w:r>
        <w:rPr>
          <w:i/>
        </w:rPr>
        <w:t>ебуется найти в тексте данную в явном виде конкретную информацию, не засчитывается при оценивании переписанный целиком объёмный отрывок текста, включающий наряду с верным элементом избыточную информацию</w:t>
      </w:r>
    </w:p>
    <w:p w:rsidR="007565DB" w:rsidRDefault="00085F08">
      <w:pPr>
        <w:pStyle w:val="aa"/>
        <w:framePr w:wrap="around"/>
      </w:pPr>
      <w:r>
        <w:t> 15-16 </w:t>
      </w:r>
    </w:p>
    <w:p w:rsidR="007565DB" w:rsidRDefault="007565DB"/>
    <w:p w:rsidR="007565DB" w:rsidRDefault="00085F08">
      <w:r>
        <w:t>15. Правильный ответ должен содержать следую</w:t>
      </w:r>
      <w:r>
        <w:t>щие элементы:</w:t>
      </w:r>
      <w:r>
        <w:br/>
        <w:t>1) историческая сцена – венчание на царствие Ивана IV;</w:t>
      </w:r>
      <w:r>
        <w:br/>
        <w:t>2) обоснование – сцена показывает возложение на царя шапки Мономаха, происходящее в торжественной обстановке внутри храма, а важнейшим событием правления Ивана IV стало его венчание на ца</w:t>
      </w:r>
      <w:r>
        <w:t>рствие в 1547 г.</w:t>
      </w:r>
      <w:r>
        <w:br/>
        <w:t>(Может быть приведено другое обоснование.)</w:t>
      </w:r>
      <w:r>
        <w:br/>
      </w:r>
      <w:r>
        <w:rPr>
          <w:i/>
        </w:rPr>
        <w:t>Элемент 1 ответа может быть засчитан только при условии отсутствия неверных позиций в этом элементе наряду с верной</w:t>
      </w:r>
    </w:p>
    <w:p w:rsidR="007565DB" w:rsidRDefault="00085F08">
      <w:r>
        <w:t>16. Правильный ответ должен содержать следующие элементы:</w:t>
      </w:r>
      <w:r>
        <w:br/>
        <w:t>1) цифра, обозначающая</w:t>
      </w:r>
      <w:r>
        <w:t xml:space="preserve"> памятник архитектуры, – 2;</w:t>
      </w:r>
      <w:r>
        <w:br/>
        <w:t>2) зодчий – Аристотель Фиораванти.</w:t>
      </w:r>
      <w:r>
        <w:br/>
      </w:r>
      <w:r>
        <w:rPr>
          <w:i/>
        </w:rPr>
        <w:t>Каждый элемент может быть засчитан только при условии отсутствия неверных позиций в этом элементе наряду с верной</w:t>
      </w:r>
    </w:p>
    <w:p w:rsidR="007565DB" w:rsidRDefault="00085F08">
      <w:pPr>
        <w:pStyle w:val="aa"/>
        <w:framePr w:wrap="around"/>
      </w:pPr>
      <w:r>
        <w:t>  17  </w:t>
      </w:r>
    </w:p>
    <w:p w:rsidR="007565DB" w:rsidRDefault="007565DB"/>
    <w:p w:rsidR="007565DB" w:rsidRDefault="00085F08">
      <w:r>
        <w:t>Правильный ответ должен содержать следующие элементы:</w:t>
      </w:r>
      <w:r>
        <w:br/>
        <w:t>1) город – Берлин</w:t>
      </w:r>
      <w:r>
        <w:t>;</w:t>
      </w:r>
      <w:r>
        <w:br/>
        <w:t>2) командующий фронтом, например:</w:t>
      </w:r>
      <w:r>
        <w:br/>
        <w:t>– Г.К. Жуков;</w:t>
      </w:r>
      <w:r>
        <w:br/>
        <w:t>– И.С. Конев;</w:t>
      </w:r>
      <w:r>
        <w:br/>
        <w:t>– К.К. Рокоссовский;</w:t>
      </w:r>
      <w:r>
        <w:br/>
        <w:t>3) суждение, например:</w:t>
      </w:r>
      <w:r>
        <w:br/>
        <w:t>– «Рейхстаг – это громаднейшее здание»;</w:t>
      </w:r>
      <w:r>
        <w:br/>
        <w:t>– «стены которого артиллерией средних калибров не пробьешь»;</w:t>
      </w:r>
      <w:r>
        <w:br/>
        <w:t>– «Купол рейхстага и различные массивные верхни</w:t>
      </w:r>
      <w:r>
        <w:t>е надстройки давали возможность врагу сосредоточить многослойный огонь на всех подступах».</w:t>
      </w:r>
      <w:r>
        <w:br/>
      </w:r>
      <w:r>
        <w:rPr>
          <w:i/>
        </w:rPr>
        <w:t>Каждый из элементов ответа 1 и 2 может быть засчитан только при условии отсутствия неверных позиций в этом элементе наряду с верной. Элемент ответа 3 может быть пред</w:t>
      </w:r>
      <w:r>
        <w:rPr>
          <w:i/>
        </w:rPr>
        <w:t xml:space="preserve">ставлен как в форме цитат, так и в форме сжатого воспроизведения основных идей соответствующего фрагмента текста. Поскольку в задании требуется найти в тексте данную в явном виде конкретную информацию, </w:t>
      </w:r>
      <w:r>
        <w:rPr>
          <w:b/>
          <w:i/>
        </w:rPr>
        <w:t xml:space="preserve">не засчитывается при оценивании </w:t>
      </w:r>
      <w:r>
        <w:rPr>
          <w:i/>
        </w:rPr>
        <w:t>элемента 3 ответа пере</w:t>
      </w:r>
      <w:r>
        <w:rPr>
          <w:i/>
        </w:rPr>
        <w:t>писанный целиком объёмный отрывок текста, включающий наряду с верным элементом избыточную информацию</w:t>
      </w:r>
    </w:p>
    <w:p w:rsidR="007565DB" w:rsidRDefault="00085F08">
      <w:pPr>
        <w:pStyle w:val="aa"/>
        <w:framePr w:wrap="around"/>
      </w:pPr>
      <w:r>
        <w:t>  18  </w:t>
      </w:r>
    </w:p>
    <w:p w:rsidR="00E56B53" w:rsidRPr="00E56B53" w:rsidRDefault="00E56B53" w:rsidP="00E56B53">
      <w:pPr>
        <w:pStyle w:val="leftmargin"/>
      </w:pPr>
      <w:r>
        <w:rPr>
          <w:rFonts w:eastAsiaTheme="minorEastAsia" w:cstheme="minorBidi"/>
          <w:szCs w:val="22"/>
          <w:lang w:eastAsia="en-US"/>
        </w:rPr>
        <w:br/>
      </w:r>
      <w:r>
        <w:t>Правильный ответ должен соде ржать следующие элементы:</w:t>
      </w:r>
      <w:r>
        <w:br/>
        <w:t>а)  Василий III нуждался в поддержке церковью его политики объединения русских земель, а также ему было необходимо согласие церкви на развод с первой женой и заключение брака с Еленой Глинской;</w:t>
      </w:r>
      <w:r>
        <w:br/>
      </w:r>
      <w:r>
        <w:t>б)  в сложной международной обстановке после падения Византийской империи Русская православная церковь нуждалась в государственной поддержке, кроме того государство помогало церкви в борьбе с ересью;</w:t>
      </w:r>
      <w:r>
        <w:br/>
      </w:r>
      <w:r>
        <w:t xml:space="preserve">в)  Василий III стал поддерживать иосифлян, которые поддержали его в вопросе с разводом с его первой женой </w:t>
      </w:r>
      <w:proofErr w:type="spellStart"/>
      <w:r>
        <w:t>Соломонией</w:t>
      </w:r>
      <w:proofErr w:type="spellEnd"/>
      <w:r>
        <w:t xml:space="preserve">. В итоге, Максим Грек, </w:t>
      </w:r>
      <w:proofErr w:type="spellStart"/>
      <w:r>
        <w:t>Вассиан</w:t>
      </w:r>
      <w:proofErr w:type="spellEnd"/>
      <w:r>
        <w:t xml:space="preserve"> Патрикеев и другие </w:t>
      </w:r>
      <w:proofErr w:type="spellStart"/>
      <w:r>
        <w:t>нестяжатели</w:t>
      </w:r>
      <w:proofErr w:type="spellEnd"/>
      <w:r>
        <w:t xml:space="preserve"> были приговорены на церковных соборах кто к смертной казни, кто к заточению в монастырях по причине придирок и клевет на них.</w:t>
      </w:r>
      <w:r>
        <w:br/>
      </w:r>
      <w:r>
        <w:t>Могут быть указаны другие причина и/или последствие(-я).</w:t>
      </w:r>
      <w:r>
        <w:br/>
      </w:r>
      <w:r>
        <w:rPr>
          <w:rStyle w:val="af0"/>
        </w:rPr>
        <w:lastRenderedPageBreak/>
        <w:t xml:space="preserve">Каждый элемент может быть засчитан только при условии отсутствия неверных позиций в этом элементе наряду с верной </w:t>
      </w:r>
      <w:r>
        <w:rPr>
          <w:i/>
        </w:rPr>
        <w:t>при условии отсутствия неверных позиций в этом элементе наряду с верной</w:t>
      </w:r>
    </w:p>
    <w:p w:rsidR="00E56B53" w:rsidRDefault="00E56B53">
      <w:pPr>
        <w:rPr>
          <w:i/>
        </w:rPr>
      </w:pPr>
    </w:p>
    <w:p w:rsidR="007565DB" w:rsidRDefault="00085F08">
      <w:pPr>
        <w:pStyle w:val="aa"/>
        <w:framePr w:wrap="around"/>
      </w:pPr>
      <w:r>
        <w:t>  19  </w:t>
      </w:r>
    </w:p>
    <w:p w:rsidR="007565DB" w:rsidRDefault="007565DB"/>
    <w:p w:rsidR="007565DB" w:rsidRDefault="00085F08">
      <w:r>
        <w:t>Правиль</w:t>
      </w:r>
      <w:r>
        <w:t>ный ответ должен содержать следующие элементы:</w:t>
      </w:r>
      <w:r>
        <w:br/>
      </w:r>
      <w:r>
        <w:t>1) смысл понятия, например: принятое в исторической литературе обозначение группы высших государственно-партийных деятелей, предпринявших попытку сместить Н. С. Хрущёва;</w:t>
      </w:r>
      <w:r>
        <w:br/>
        <w:t>(Смысл понятия может быть приведён в ин</w:t>
      </w:r>
      <w:r>
        <w:t>ой, близкой по смыслу формулировке.)</w:t>
      </w:r>
      <w:r>
        <w:br/>
        <w:t>2) факт, например:</w:t>
      </w:r>
      <w:r>
        <w:br/>
        <w:t>на заседании Президиума ЦК КПСС в июне 1957 г. Н.С. Хрущёва обвинили в сосредоточении в своих руках чрезмерной личной вла</w:t>
      </w:r>
      <w:r>
        <w:br/>
        <w:t>сти, усилении роли партийного аппарата в ущерб роли государственных органов.</w:t>
      </w:r>
      <w:r>
        <w:br/>
        <w:t>(</w:t>
      </w:r>
      <w:r>
        <w:t>Может быть приведён другой факт.)</w:t>
      </w:r>
      <w:r>
        <w:br/>
      </w:r>
      <w:r>
        <w:rPr>
          <w:i/>
        </w:rPr>
        <w:t xml:space="preserve">Элемент 2 ответа (факт) может быть засчитан только </w:t>
      </w:r>
      <w:r>
        <w:rPr>
          <w:i/>
        </w:rPr>
        <w:t>при условии отсутствия неверных позиций в этом элементе наряду с верной</w:t>
      </w:r>
    </w:p>
    <w:p w:rsidR="007565DB" w:rsidRDefault="00085F08">
      <w:pPr>
        <w:pStyle w:val="aa"/>
        <w:framePr w:wrap="around"/>
      </w:pPr>
      <w:r>
        <w:t> </w:t>
      </w:r>
      <w:r>
        <w:t> 20  </w:t>
      </w:r>
    </w:p>
    <w:p w:rsidR="007565DB" w:rsidRDefault="007565DB"/>
    <w:p w:rsidR="007565DB" w:rsidRDefault="00085F08">
      <w:r>
        <w:t>Правильный ответ должен содержать следующие элементы:</w:t>
      </w:r>
    </w:p>
    <w:p w:rsidR="007565DB" w:rsidRDefault="00085F08">
      <w:r>
        <w:t xml:space="preserve">1)  тезис, например: во </w:t>
      </w:r>
      <w:r>
        <w:t>Владимиро-Суздальском княжестве князь обладал значительно большей властью, чем в Новгородском княжестве;</w:t>
      </w:r>
    </w:p>
    <w:p w:rsidR="007565DB" w:rsidRDefault="00085F08">
      <w:r>
        <w:t>2)  обоснования, например (для приведённого выше тезиса):</w:t>
      </w:r>
    </w:p>
    <w:p w:rsidR="007565DB" w:rsidRDefault="00085F08">
      <w:r>
        <w:t>— новгородский князь не мог принимать самостоятельные решения об объявлении войны или заключе</w:t>
      </w:r>
      <w:r>
        <w:t>нии мира, это делало Новгородское вече, тогда как владимиро-суздальский князь принимал такое решение самостоятельно, советуясь с боярами;</w:t>
      </w:r>
    </w:p>
    <w:p w:rsidR="007565DB" w:rsidRDefault="00085F08">
      <w:r>
        <w:t>— новгородский князь приглашался на княжение Новгородским вече и мог быть изгнан им, тогда как владимиро-суздальский к</w:t>
      </w:r>
      <w:r>
        <w:t>нязь наследовал княжество и не мог быть изгнан.</w:t>
      </w:r>
    </w:p>
    <w:p w:rsidR="007565DB" w:rsidRDefault="00085F08">
      <w:r>
        <w:rPr>
          <w:i/>
        </w:rPr>
        <w:t>При оценивании засчитываются только обоснования, содержащие два исторических факта (по одному для каждого из сравниваемых объектов). В качестве исторических фактов не принимаются указания на совокупность собы</w:t>
      </w:r>
      <w:r>
        <w:rPr>
          <w:i/>
        </w:rPr>
        <w:t>тий (например: «было одержано несколько побед»).</w:t>
      </w:r>
    </w:p>
    <w:p w:rsidR="007565DB" w:rsidRDefault="007565DB"/>
    <w:p w:rsidR="007565DB" w:rsidRDefault="007565DB"/>
    <w:p w:rsidR="007565DB" w:rsidRDefault="007565DB"/>
    <w:p w:rsidR="007565DB" w:rsidRDefault="007565DB"/>
    <w:p w:rsidR="007565DB" w:rsidRDefault="00085F08">
      <w:pPr>
        <w:pStyle w:val="aa"/>
        <w:framePr w:wrap="around"/>
      </w:pPr>
      <w:r>
        <w:t>  21  </w:t>
      </w:r>
    </w:p>
    <w:p w:rsidR="007565DB" w:rsidRDefault="007565DB"/>
    <w:p w:rsidR="007565DB" w:rsidRDefault="00085F08">
      <w:r>
        <w:t>Правильный ответ должен содержать следующие аргументы:</w:t>
      </w:r>
      <w:r>
        <w:br/>
        <w:t>1) для России, например: в результате Смуты новая династия убедилась в необходимости расширения социальной опоры, поэтому возвысилась роль д</w:t>
      </w:r>
      <w:r>
        <w:t>ворянства как опоры престола: дворянам был роздан царский земельный фонд, расширилось их представительство в Боярской думе (думные дворяне), дворяне стали чаще назначаться на разные государственные должности (воевод, например);</w:t>
      </w:r>
      <w:r>
        <w:br/>
        <w:t>2) для Англии, например:</w:t>
      </w:r>
      <w:r>
        <w:br/>
        <w:t>– А</w:t>
      </w:r>
      <w:r>
        <w:t xml:space="preserve">нглийская революция 1640-х гг. нанесла удар по правам ипривилегиям феодальной знати, поддерживавшей королевскую власть, многие представители знати погибли во </w:t>
      </w:r>
      <w:r>
        <w:lastRenderedPageBreak/>
        <w:t>время революции и гражданской войны, их имения были конфискованы и перешли в руки буржуазии.</w:t>
      </w:r>
      <w:r>
        <w:br/>
        <w:t>Могут</w:t>
      </w:r>
      <w:r>
        <w:t xml:space="preserve"> быть приведены другие аргументы</w:t>
      </w:r>
    </w:p>
    <w:sectPr w:rsidR="007565DB" w:rsidSect="00852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F08" w:rsidRDefault="00085F08" w:rsidP="0055011E">
      <w:pPr>
        <w:spacing w:before="0" w:after="0"/>
      </w:pPr>
      <w:r>
        <w:separator/>
      </w:r>
    </w:p>
  </w:endnote>
  <w:endnote w:type="continuationSeparator" w:id="0">
    <w:p w:rsidR="00085F08" w:rsidRDefault="00085F08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932" w:rsidRDefault="00DD093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bookmarkStart w:id="0" w:name="_GoBack"/>
    <w:bookmarkEnd w:id="0"/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DD0932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932" w:rsidRDefault="00DD093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F08" w:rsidRDefault="00085F08" w:rsidP="0055011E">
      <w:pPr>
        <w:spacing w:before="0" w:after="0"/>
      </w:pPr>
      <w:r>
        <w:separator/>
      </w:r>
    </w:p>
  </w:footnote>
  <w:footnote w:type="continuationSeparator" w:id="0">
    <w:p w:rsidR="00085F08" w:rsidRDefault="00085F08" w:rsidP="00550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932" w:rsidRDefault="00DD093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932" w:rsidRDefault="00DD093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932" w:rsidRDefault="00DD093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85F08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565DB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DD0932"/>
    <w:rsid w:val="00E56B53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97ED5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leftmargin">
    <w:name w:val="left_margin"/>
    <w:basedOn w:val="a"/>
    <w:rsid w:val="00E56B53"/>
    <w:pPr>
      <w:suppressAutoHyphens w:val="0"/>
      <w:spacing w:beforeAutospacing="1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2023-09-26T07:49:00Z</dcterms:modified>
</cp:coreProperties>
</file>